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-57149</wp:posOffset>
            </wp:positionH>
            <wp:positionV relativeFrom="page">
              <wp:posOffset>342900</wp:posOffset>
            </wp:positionV>
            <wp:extent cx="7562850" cy="2590800"/>
            <wp:effectExtent b="0" l="0" r="0" t="0"/>
            <wp:wrapNone/>
            <wp:docPr id="140367163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3095625</wp:posOffset>
            </wp:positionH>
            <wp:positionV relativeFrom="paragraph">
              <wp:posOffset>0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8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200.0" w:type="dxa"/>
        <w:jc w:val="left"/>
        <w:tblInd w:w="15.0" w:type="dxa"/>
        <w:tblLayout w:type="fixed"/>
        <w:tblLook w:val="0400"/>
      </w:tblPr>
      <w:tblGrid>
        <w:gridCol w:w="6200"/>
        <w:tblGridChange w:id="0">
          <w:tblGrid>
            <w:gridCol w:w="620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Podrška EU REDI inicijativi, faza II: Unapređenje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jc w:val="center"/>
        <w:rPr>
          <w:b w:val="1"/>
          <w:bCs w:val="1"/>
          <w:sz w:val="28"/>
          <w:szCs w:val="28"/>
        </w:rPr>
      </w:pPr>
      <w:bookmarkStart w:colFirst="0" w:colLast="0" w:name="_heading=h.dfwh8ya3w0c4" w:id="1"/>
      <w:bookmarkEnd w:id="1"/>
      <w:r w:rsidDel="00000000" w:rsidR="00000000" w:rsidRPr="00000000">
        <w:rPr>
          <w:sz w:val="28"/>
          <w:szCs w:val="28"/>
          <w:rtl w:val="0"/>
        </w:rPr>
        <w:t xml:space="preserve">REDI bespovratna finansijska sredstva usmjerena na podršku formalnom zapošljavanju Roma i Egipćana u Crnoj Gori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Obrazac za završni narativni izvještaj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REDI Grant Program: Podrška romskim preduzetnicima na Zapadnom Balkanu i u Turskoj.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Ovaj završni izvještaj se popunjava na kraju perioda realizacije bespovratnih finansijskih sredstava. On sumira ostvarene rezultate, izazove sa kojima ste se susreli i naučene lekcije. Podnošenje ovog izvještaja je obavezno za sve korisnike bespovratnih finansijskih sredstava i predstavlja preduslov za zatvaranje projekta.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276" w:lineRule="auto"/>
        <w:rPr/>
      </w:pPr>
      <w:bookmarkStart w:colFirst="0" w:colLast="0" w:name="_heading=h.xf9l136u0c9y" w:id="2"/>
      <w:bookmarkEnd w:id="2"/>
      <w:r w:rsidDel="00000000" w:rsidR="00000000" w:rsidRPr="00000000">
        <w:rPr>
          <w:rtl w:val="0"/>
        </w:rPr>
        <w:t xml:space="preserve">1. Podaci o korisniku bespovratnih finansijskih sredstava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line="276" w:lineRule="auto"/>
        <w:rPr>
          <w:b w:val="0"/>
          <w:bCs w:val="0"/>
          <w:sz w:val="22"/>
          <w:szCs w:val="22"/>
        </w:rPr>
      </w:pPr>
      <w:bookmarkStart w:colFirst="0" w:colLast="0" w:name="_heading=h.bukh62y22u3r" w:id="3"/>
      <w:bookmarkEnd w:id="3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Naziv biznisa: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hmw0obw2yc8j" w:id="4"/>
      <w:bookmarkEnd w:id="4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  <w:t xml:space="preserve">Država i opština: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d15ixk669otv" w:id="5"/>
      <w:bookmarkEnd w:id="5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  <w:t xml:space="preserve">Izvještajni period (od – do):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mo6o8qmhzwym" w:id="6"/>
      <w:bookmarkEnd w:id="6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  <w:t xml:space="preserve">Kontakt podaci (telefon/e-mail):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mhwlscm6levf" w:id="7"/>
      <w:bookmarkEnd w:id="7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  <w:t xml:space="preserve">Referentni broj bespovratnih finansijskih sredstava: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bmimkwjp4bf6" w:id="8"/>
      <w:bookmarkEnd w:id="8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Izvještajni period: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240" w:before="240" w:lineRule="auto"/>
        <w:rPr>
          <w:b w:val="0"/>
          <w:bCs w:val="0"/>
          <w:sz w:val="22"/>
          <w:szCs w:val="22"/>
        </w:rPr>
      </w:pPr>
      <w:bookmarkStart w:colFirst="0" w:colLast="0" w:name="_heading=h.z2le3w2nb7i4" w:id="9"/>
      <w:bookmarkEnd w:id="9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  <w:t xml:space="preserve">Primljeni iznos brespovratnih finansijskih sredstava (€):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j7rwz48ty35j" w:id="10"/>
      <w:bookmarkEnd w:id="10"/>
      <w:r w:rsidDel="00000000" w:rsidR="00000000" w:rsidRPr="00000000">
        <w:rPr>
          <w:sz w:val="26"/>
          <w:szCs w:val="26"/>
          <w:rtl w:val="0"/>
        </w:rPr>
        <w:t xml:space="preserve">2. Rezultati i postignuća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Opišite šta ste ostvarili uz podršku bespovratnih finansijskih sredstava: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Da li su se vaši prihodi, baza klijenata ili prisutnost na tržištu povećali kao rezultat ovog programa? Ukratko objasnite: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5uufxhhmek0h" w:id="11"/>
      <w:bookmarkEnd w:id="11"/>
      <w:r w:rsidDel="00000000" w:rsidR="00000000" w:rsidRPr="00000000">
        <w:rPr>
          <w:sz w:val="26"/>
          <w:szCs w:val="26"/>
          <w:rtl w:val="0"/>
        </w:rPr>
        <w:t xml:space="preserve">3. Društveni i ekonomski uticaj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Kako je ovaj program uticao na vaš život i/ili život vaše porodice?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 li je ovaj program imao širi uticaj na vašu zajednicu?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 li se osjećate sigurnije i osnaženije kao romski preduzetnik/preduzetnica?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umvknmzc3lgh" w:id="12"/>
      <w:bookmarkEnd w:id="12"/>
      <w:r w:rsidDel="00000000" w:rsidR="00000000" w:rsidRPr="00000000">
        <w:rPr>
          <w:sz w:val="26"/>
          <w:szCs w:val="26"/>
          <w:rtl w:val="0"/>
        </w:rPr>
        <w:t xml:space="preserve">4. Izazovi i naučene lekcije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Koji su bili najveći izazovi sa kojima ste se suočili tokom ovog perioda?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Šta biste uradili drugačije da imate priliku da počnete iznova?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Koji savjet biste dali budućim korisnicima programa?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renj5pv5vbdp" w:id="13"/>
      <w:bookmarkEnd w:id="13"/>
      <w:r w:rsidDel="00000000" w:rsidR="00000000" w:rsidRPr="00000000">
        <w:rPr>
          <w:sz w:val="26"/>
          <w:szCs w:val="26"/>
          <w:rtl w:val="0"/>
        </w:rPr>
        <w:t xml:space="preserve">5. Prateća dokumentacija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Priložite svu relevantnu dokumentaciju, fotografije, finansijske evidencije ili promotivne materijale koji podržavaju vaš izvještaj.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heading=h.mjyt26nw64a" w:id="14"/>
      <w:bookmarkEnd w:id="14"/>
      <w:r w:rsidDel="00000000" w:rsidR="00000000" w:rsidRPr="00000000">
        <w:rPr>
          <w:sz w:val="26"/>
          <w:szCs w:val="26"/>
          <w:rtl w:val="0"/>
        </w:rPr>
        <w:t xml:space="preserve">6. Izjava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Ovim potvrđujem da su informacije navedene u ovom završnom izvještaju istinite, tačne i potpune. Saglasan/saglasna sam da REDI može koristiti ovaj izvještaj, djelimično ili u cjelini, u svrhe učenja, izvještavanja donatora i komunikacije.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Ime i prezime korisnika programa: 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Potpis i pečat: 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Datum: ___________________________________</w:t>
      </w:r>
    </w:p>
    <w:p w:rsidR="00000000" w:rsidDel="00000000" w:rsidP="00000000" w:rsidRDefault="00000000" w:rsidRPr="00000000" w14:paraId="00000036">
      <w:pPr>
        <w:pStyle w:val="Heading2"/>
        <w:spacing w:after="0" w:before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-761997</wp:posOffset>
          </wp:positionH>
          <wp:positionV relativeFrom="paragraph">
            <wp:posOffset>-2623817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6" name="image3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3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9L9bZXDrwptFkr6MKWD+L+qtjQ==">CgMxLjAyCWlkLmdqZGd4czIOaC5kZndoOHlhM3cwYzQyDmgueGY5bDEzNnUwYzl5Mg5oLmJ1a2g2MnkyMnUzcjIOaC5obXcwb2J3MnljOGoyDmguZDE1aXhrNjY5b3R2Mg5oLm1vNm84cW1oend5bTIOaC5taHdsc2NtNmxldmYyDmguYm1pbWt3anA0YmY2Mg5oLnoybGUzdzJuYjdpNDIOaC5qN3J3ejQ4dHkzNWoyDmguNXV1ZnhoaG1lazBoMg5oLnVtdmtubXpjM2xnaDIOaC5yZW5qNXB2NXZiZHAyDWgubWp5dDI2bnc2NGE4AHIhMVY1enE3WVZVSnE0ODV3WkJrMkpZOS1zcFhsSmRPT0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2025-09-18T13:09:00Z</dcterms:created>
  <dc:creator>Windows User</dc:creator>
</cp:coreProperties>
</file>