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3522345</wp:posOffset>
            </wp:positionH>
            <wp:positionV relativeFrom="paragraph">
              <wp:posOffset>-369569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4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Support to REDI Phase II: Advancing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Roma Entrepreneurs in the Western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Balkans and Türkiye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grants aimed at supporting formal employment of Roma and Egyptians in Montenegro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Letter of Intent for Employment under the REDI Grant Scheme – “Advancing Roma Entrepreneurs in the Western Balkans and Türkiye”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I, the undersigned, _____________________________[Full Name of Employer / Legal Representative], acting in my capacity as  ___________________[Position] of __________________ [Name of Company / Business Entity], registered under company number _________________________[Registration No.], hereby declare my intent to employ _______________________[Full Name of the Candidate], of ________________[Address / City], who self-identifies as a member of the Roma / Egyptian community ___YES / NO_____.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This Letter of Intent confirms our company’s commitment to provide formal employment to the above-mentioned candidate under the framework of the REDI Grant Scheme supporting formal employment of Roma and Egyptians in Montenegro.</w:t>
      </w:r>
    </w:p>
    <w:p w:rsidR="00000000" w:rsidDel="00000000" w:rsidP="00000000" w:rsidRDefault="00000000" w:rsidRPr="00000000" w14:paraId="0000001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Employment Details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Position / Job Title: [Specify]_____________________________________________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Description of Duties: [Brief description of main tasks/responsibilities]_____________________________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Proposed Start Date: [DD/MM/YYYY]______________________________________________________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Duration: (Minimum four (6) months)_______________________________________________________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Gross Monthly Salary: €[amount] per month 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Social Contributions: All mandatory social, pension, and health insurance contributions will be duly paid by the employer in accordance with Montenegrin legislation.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Employer Commitment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The employer hereby confirms that: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hiring does not represent a rehiring of a former employee.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employment will be carried out in compliance with all applicable labour and tax laws of Montenegro.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employer intends, subject to satisfactory performance, to consider extending the employment beyond the minimum grant-supported period.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employer agrees to cooperate with REDI for monitoring, reporting, and audit purposes related to this grant.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Name: </w:t>
        <w:br w:type="textWrapping"/>
        <w:t xml:space="preserve">Company: </w:t>
        <w:br w:type="textWrapping"/>
        <w:t xml:space="preserve">Signature and Company Stamp: </w:t>
        <w:br w:type="textWrapping"/>
        <w:t xml:space="preserve">Date: </w:t>
      </w:r>
    </w:p>
    <w:p w:rsidR="00000000" w:rsidDel="00000000" w:rsidP="00000000" w:rsidRDefault="00000000" w:rsidRPr="00000000" w14:paraId="0000002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3" name="image4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4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"/>
      </w:numPr>
      <w:spacing w:after="200" w:line="276" w:lineRule="auto"/>
      <w:contextualSpacing w:val="1"/>
    </w:pPr>
    <w:rPr>
      <w:rFonts w:ascii="Cambria" w:cs="Cambria" w:eastAsia="Cambria" w:hAnsi="Cambria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6hdxOILVGivJPs6nmdMczxAyw==">CgMxLjAyCWlkLmdqZGd4czgAciExWHJRWFRWd0xXM0VheWg0WS1VMzFUNmE2UURzdmNJTU8=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2025-11-06T12:02:00Z</dcterms:created>
  <dc:creator>Windows User</dc:creator>
</cp:coreProperties>
</file>