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sz w:val="24"/>
          <w:szCs w:val="24"/>
        </w:rPr>
        <w:drawing>
          <wp:anchor allowOverlap="1" behindDoc="1" distB="0" distT="0" distL="0" distR="0" hidden="0" layoutInCell="1" locked="0" relativeHeight="0" simplePos="0">
            <wp:simplePos x="0" y="0"/>
            <wp:positionH relativeFrom="page">
              <wp:align>left</wp:align>
            </wp:positionH>
            <wp:positionV relativeFrom="page">
              <wp:align>top</wp:align>
            </wp:positionV>
            <wp:extent cx="7562850" cy="2590800"/>
            <wp:effectExtent b="0" l="0" r="0" t="0"/>
            <wp:wrapNone/>
            <wp:docPr id="140367163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7562850" cy="2590800"/>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3414395</wp:posOffset>
            </wp:positionH>
            <wp:positionV relativeFrom="paragraph">
              <wp:posOffset>-370839</wp:posOffset>
            </wp:positionV>
            <wp:extent cx="1646007" cy="365760"/>
            <wp:effectExtent b="0" l="0" r="0" t="0"/>
            <wp:wrapNone/>
            <wp:docPr descr="Blue text on a black background&#10;&#10;Description automatically generated" id="1403671631" name="image1.png"/>
            <a:graphic>
              <a:graphicData uri="http://schemas.openxmlformats.org/drawingml/2006/picture">
                <pic:pic>
                  <pic:nvPicPr>
                    <pic:cNvPr descr="Blue text on a black background&#10;&#10;Description automatically generated" id="0" name="image1.png"/>
                    <pic:cNvPicPr preferRelativeResize="0"/>
                  </pic:nvPicPr>
                  <pic:blipFill>
                    <a:blip r:embed="rId8"/>
                    <a:srcRect b="0" l="0" r="0" t="0"/>
                    <a:stretch>
                      <a:fillRect/>
                    </a:stretch>
                  </pic:blipFill>
                  <pic:spPr>
                    <a:xfrm>
                      <a:off x="0" y="0"/>
                      <a:ext cx="1646007" cy="365760"/>
                    </a:xfrm>
                    <a:prstGeom prst="rect"/>
                    <a:ln/>
                  </pic:spPr>
                </pic:pic>
              </a:graphicData>
            </a:graphic>
          </wp:anchor>
        </w:drawing>
      </w:r>
    </w:p>
    <w:tbl>
      <w:tblPr>
        <w:tblStyle w:val="Table1"/>
        <w:tblpPr w:leftFromText="180" w:rightFromText="180" w:topFromText="0" w:bottomFromText="0" w:vertAnchor="text" w:horzAnchor="text" w:tblpX="0" w:tblpY="51"/>
        <w:tblW w:w="9520.0" w:type="dxa"/>
        <w:jc w:val="left"/>
        <w:tblLayout w:type="fixed"/>
        <w:tblLook w:val="0400"/>
      </w:tblPr>
      <w:tblGrid>
        <w:gridCol w:w="7110"/>
        <w:gridCol w:w="2410"/>
        <w:tblGridChange w:id="0">
          <w:tblGrid>
            <w:gridCol w:w="7110"/>
            <w:gridCol w:w="2410"/>
          </w:tblGrid>
        </w:tblGridChange>
      </w:tblGrid>
      <w:tr>
        <w:trPr>
          <w:cantSplit w:val="0"/>
          <w:trHeight w:val="347" w:hRule="atLeast"/>
          <w:tblHeader w:val="0"/>
        </w:trPr>
        <w:tc>
          <w:tcPr>
            <w:vAlign w:val="bottom"/>
          </w:tcPr>
          <w:p w:rsidR="00000000" w:rsidDel="00000000" w:rsidP="00000000" w:rsidRDefault="00000000" w:rsidRPr="00000000" w14:paraId="00000003">
            <w:pPr>
              <w:rPr>
                <w:sz w:val="20"/>
                <w:szCs w:val="20"/>
              </w:rPr>
            </w:pPr>
            <w:r w:rsidDel="00000000" w:rsidR="00000000" w:rsidRPr="00000000">
              <w:rPr>
                <w:rFonts w:ascii="Arial" w:cs="Arial" w:eastAsia="Arial" w:hAnsi="Arial"/>
                <w:b w:val="1"/>
                <w:bCs w:val="1"/>
                <w:color w:val="272626"/>
                <w:sz w:val="26"/>
                <w:szCs w:val="26"/>
                <w:rtl w:val="0"/>
              </w:rPr>
              <w:t xml:space="preserve">EU Support to REDI Phase II: Advancing</w:t>
            </w:r>
            <w:r w:rsidDel="00000000" w:rsidR="00000000" w:rsidRPr="00000000">
              <w:rPr>
                <w:rtl w:val="0"/>
              </w:rPr>
            </w:r>
          </w:p>
        </w:tc>
        <w:tc>
          <w:tcPr>
            <w:vAlign w:val="bottom"/>
          </w:tcPr>
          <w:p w:rsidR="00000000" w:rsidDel="00000000" w:rsidP="00000000" w:rsidRDefault="00000000" w:rsidRPr="00000000" w14:paraId="00000004">
            <w:pPr>
              <w:jc w:val="right"/>
              <w:rPr>
                <w:sz w:val="20"/>
                <w:szCs w:val="20"/>
              </w:rPr>
            </w:pPr>
            <w:r w:rsidDel="00000000" w:rsidR="00000000" w:rsidRPr="00000000">
              <w:rPr>
                <w:rFonts w:ascii="Arial" w:cs="Arial" w:eastAsia="Arial" w:hAnsi="Arial"/>
                <w:color w:val="3d3c3c"/>
                <w:sz w:val="24"/>
                <w:szCs w:val="24"/>
                <w:rtl w:val="0"/>
              </w:rPr>
              <w:t xml:space="preserve">  </w:t>
            </w:r>
            <w:r w:rsidDel="00000000" w:rsidR="00000000" w:rsidRPr="00000000">
              <w:rPr>
                <w:rtl w:val="0"/>
              </w:rPr>
            </w:r>
          </w:p>
        </w:tc>
      </w:tr>
      <w:tr>
        <w:trPr>
          <w:cantSplit w:val="0"/>
          <w:trHeight w:val="333" w:hRule="atLeast"/>
          <w:tblHeader w:val="0"/>
        </w:trPr>
        <w:tc>
          <w:tcPr>
            <w:vAlign w:val="bottom"/>
          </w:tcPr>
          <w:p w:rsidR="00000000" w:rsidDel="00000000" w:rsidP="00000000" w:rsidRDefault="00000000" w:rsidRPr="00000000" w14:paraId="00000005">
            <w:pPr>
              <w:rPr>
                <w:sz w:val="20"/>
                <w:szCs w:val="20"/>
              </w:rPr>
            </w:pPr>
            <w:r w:rsidDel="00000000" w:rsidR="00000000" w:rsidRPr="00000000">
              <w:rPr>
                <w:rFonts w:ascii="Arial" w:cs="Arial" w:eastAsia="Arial" w:hAnsi="Arial"/>
                <w:b w:val="1"/>
                <w:bCs w:val="1"/>
                <w:color w:val="272626"/>
                <w:sz w:val="26"/>
                <w:szCs w:val="26"/>
                <w:rtl w:val="0"/>
              </w:rPr>
              <w:t xml:space="preserve">Roma Entrepreneurs in the Western</w:t>
            </w:r>
            <w:r w:rsidDel="00000000" w:rsidR="00000000" w:rsidRPr="00000000">
              <w:rPr>
                <w:rtl w:val="0"/>
              </w:rPr>
            </w:r>
          </w:p>
        </w:tc>
        <w:tc>
          <w:tcPr>
            <w:vAlign w:val="bottom"/>
          </w:tcPr>
          <w:p w:rsidR="00000000" w:rsidDel="00000000" w:rsidP="00000000" w:rsidRDefault="00000000" w:rsidRPr="00000000" w14:paraId="00000006">
            <w:pPr>
              <w:jc w:val="left"/>
              <w:rPr>
                <w:sz w:val="20"/>
                <w:szCs w:val="20"/>
              </w:rPr>
            </w:pPr>
            <w:r w:rsidDel="00000000" w:rsidR="00000000" w:rsidRPr="00000000">
              <w:rPr>
                <w:rFonts w:ascii="Arial" w:cs="Arial" w:eastAsia="Arial" w:hAnsi="Arial"/>
                <w:color w:val="3d3c3c"/>
                <w:sz w:val="24"/>
                <w:szCs w:val="24"/>
                <w:rtl w:val="0"/>
              </w:rPr>
              <w:t xml:space="preserve"> </w:t>
            </w:r>
            <w:r w:rsidDel="00000000" w:rsidR="00000000" w:rsidRPr="00000000">
              <w:rPr>
                <w:rtl w:val="0"/>
              </w:rPr>
            </w:r>
          </w:p>
        </w:tc>
      </w:tr>
      <w:tr>
        <w:trPr>
          <w:cantSplit w:val="0"/>
          <w:trHeight w:val="360" w:hRule="atLeast"/>
          <w:tblHeader w:val="0"/>
        </w:trPr>
        <w:tc>
          <w:tcPr>
            <w:vAlign w:val="bottom"/>
          </w:tcPr>
          <w:p w:rsidR="00000000" w:rsidDel="00000000" w:rsidP="00000000" w:rsidRDefault="00000000" w:rsidRPr="00000000" w14:paraId="00000007">
            <w:pPr>
              <w:rPr>
                <w:sz w:val="20"/>
                <w:szCs w:val="20"/>
              </w:rPr>
            </w:pPr>
            <w:r w:rsidDel="00000000" w:rsidR="00000000" w:rsidRPr="00000000">
              <w:rPr>
                <w:rFonts w:ascii="Arial" w:cs="Arial" w:eastAsia="Arial" w:hAnsi="Arial"/>
                <w:b w:val="1"/>
                <w:bCs w:val="1"/>
                <w:color w:val="272626"/>
                <w:sz w:val="26"/>
                <w:szCs w:val="26"/>
                <w:rtl w:val="0"/>
              </w:rPr>
              <w:t xml:space="preserve">Balkans and Türkiye</w:t>
            </w:r>
            <w:r w:rsidDel="00000000" w:rsidR="00000000" w:rsidRPr="00000000">
              <w:rPr>
                <w:rtl w:val="0"/>
              </w:rPr>
            </w:r>
          </w:p>
        </w:tc>
        <w:tc>
          <w:tcPr>
            <w:vAlign w:val="bottom"/>
          </w:tcPr>
          <w:p w:rsidR="00000000" w:rsidDel="00000000" w:rsidP="00000000" w:rsidRDefault="00000000" w:rsidRPr="00000000" w14:paraId="00000008">
            <w:pPr>
              <w:rPr>
                <w:sz w:val="24"/>
                <w:szCs w:val="24"/>
              </w:rPr>
            </w:pPr>
            <w:r w:rsidDel="00000000" w:rsidR="00000000" w:rsidRPr="00000000">
              <w:rPr>
                <w:rtl w:val="0"/>
              </w:rPr>
            </w:r>
          </w:p>
        </w:tc>
      </w:tr>
    </w:tbl>
    <w:p w:rsidR="00000000" w:rsidDel="00000000" w:rsidP="00000000" w:rsidRDefault="00000000" w:rsidRPr="00000000" w14:paraId="00000009">
      <w:pPr>
        <w:spacing w:line="200" w:lineRule="auto"/>
        <w:rPr>
          <w:sz w:val="24"/>
          <w:szCs w:val="24"/>
        </w:rPr>
      </w:pPr>
      <w:r w:rsidDel="00000000" w:rsidR="00000000" w:rsidRPr="00000000">
        <w:rPr>
          <w:rtl w:val="0"/>
        </w:rPr>
      </w:r>
    </w:p>
    <w:p w:rsidR="00000000" w:rsidDel="00000000" w:rsidP="00000000" w:rsidRDefault="00000000" w:rsidRPr="00000000" w14:paraId="0000000A">
      <w:pPr>
        <w:spacing w:line="200" w:lineRule="auto"/>
        <w:rPr>
          <w:sz w:val="24"/>
          <w:szCs w:val="24"/>
        </w:rPr>
      </w:pPr>
      <w:r w:rsidDel="00000000" w:rsidR="00000000" w:rsidRPr="00000000">
        <w:rPr>
          <w:rtl w:val="0"/>
        </w:rPr>
      </w:r>
    </w:p>
    <w:bookmarkStart w:colFirst="0" w:colLast="0" w:name="bookmark=id.gjdgxs" w:id="0"/>
    <w:bookmarkEnd w:id="0"/>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ind w:firstLine="720"/>
        <w:jc w:val="center"/>
        <w:rPr>
          <w:b w:val="1"/>
          <w:bCs w:val="1"/>
          <w:sz w:val="28"/>
          <w:szCs w:val="28"/>
        </w:rPr>
      </w:pPr>
      <w:r w:rsidDel="00000000" w:rsidR="00000000" w:rsidRPr="00000000">
        <w:rPr>
          <w:b w:val="1"/>
          <w:bCs w:val="1"/>
          <w:sz w:val="28"/>
          <w:szCs w:val="28"/>
          <w:rtl w:val="0"/>
        </w:rPr>
        <w:t xml:space="preserve">REDI grants aimed at supporting formal employment of Roma and Egyptians in Montenegro </w:t>
      </w:r>
    </w:p>
    <w:p w:rsidR="00000000" w:rsidDel="00000000" w:rsidP="00000000" w:rsidRDefault="00000000" w:rsidRPr="00000000" w14:paraId="0000000D">
      <w:pPr>
        <w:jc w:val="center"/>
        <w:rPr>
          <w:b w:val="1"/>
          <w:bCs w:val="1"/>
          <w:sz w:val="28"/>
          <w:szCs w:val="28"/>
        </w:rPr>
      </w:pPr>
      <w:r w:rsidDel="00000000" w:rsidR="00000000" w:rsidRPr="00000000">
        <w:rPr>
          <w:rtl w:val="0"/>
        </w:rPr>
      </w:r>
    </w:p>
    <w:p w:rsidR="00000000" w:rsidDel="00000000" w:rsidP="00000000" w:rsidRDefault="00000000" w:rsidRPr="00000000" w14:paraId="0000000E">
      <w:pPr>
        <w:jc w:val="center"/>
        <w:rPr>
          <w:b w:val="1"/>
          <w:bCs w:val="1"/>
        </w:rPr>
      </w:pPr>
      <w:r w:rsidDel="00000000" w:rsidR="00000000" w:rsidRPr="00000000">
        <w:rPr>
          <w:b w:val="1"/>
          <w:bCs w:val="1"/>
          <w:rtl w:val="0"/>
        </w:rPr>
        <w:t xml:space="preserve"> Financial Management Guidelines</w:t>
      </w:r>
    </w:p>
    <w:p w:rsidR="00000000" w:rsidDel="00000000" w:rsidP="00000000" w:rsidRDefault="00000000" w:rsidRPr="00000000" w14:paraId="0000000F">
      <w:pPr>
        <w:jc w:val="center"/>
        <w:rPr>
          <w:b w:val="1"/>
          <w:bCs w:val="1"/>
          <w:sz w:val="28"/>
          <w:szCs w:val="28"/>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REDI Grant Program: Supporting Roma Entrepreneurs in the Western Balkans and Türkiye</w:t>
      </w:r>
    </w:p>
    <w:p w:rsidR="00000000" w:rsidDel="00000000" w:rsidP="00000000" w:rsidRDefault="00000000" w:rsidRPr="00000000" w14:paraId="00000011">
      <w:pPr>
        <w:rPr/>
      </w:pPr>
      <w:r w:rsidDel="00000000" w:rsidR="00000000" w:rsidRPr="00000000">
        <w:rPr>
          <w:rtl w:val="0"/>
        </w:rPr>
        <w:t xml:space="preserve">These Financial Management Guidelines are intended to support grantees of the REDI Grant Program in the efficient, transparent, and accountable management of grant funds. They define principles, procedures, and documentation requirements to ensure alignment with REDI, EU, and DG ENEST standards.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1. General Principles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Grant funds must be used solely for activities approved in the grant agreement.</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All expenditures must be recorded in a traceable and verifiable manner.</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Original receipts and documentation must be retained for at least </w:t>
      </w:r>
      <w:r w:rsidDel="00000000" w:rsidR="00000000" w:rsidRPr="00000000">
        <w:rPr>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years after project completion.</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Grantees must avoid any expenditure that may result in personal gain or conflict of interest.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2. Bank Accounts and Financial Records</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Grantees are required to open a bank account (if not already existing) for the purpose of managing grant funds. All payments and transfers must go through this account unless approved otherwise. Cash payments are not allowed.</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3. Required Financial Documentation</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Payroll records, timesheets, and social tax payment proof (if staff salaries are funded).</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Bank statements showing grant-related transactions.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4. Spot Checks and Audits</w:t>
      </w:r>
    </w:p>
    <w:p w:rsidR="00000000" w:rsidDel="00000000" w:rsidP="00000000" w:rsidRDefault="00000000" w:rsidRPr="00000000" w14:paraId="00000021">
      <w:pPr>
        <w:rPr/>
      </w:pPr>
      <w:r w:rsidDel="00000000" w:rsidR="00000000" w:rsidRPr="00000000">
        <w:rPr>
          <w:rtl w:val="0"/>
        </w:rPr>
        <w:t xml:space="preserve">REDI may conduct unannounced spot checks or request external audits. Grantees are expected to provide full cooperation and unrestricted access to financial records, procurement files, and implementation documentation. Discrepancies or ineligible expenditures may lead to recovery of funds.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5. Risk Mitigation Measures</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Ensure all expenditures are backed by physical or digital records.</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Use a secure method of storing and organizing documents for future reference or audit.</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Maintain regular communication with REDI officers and report any irregularities immediately.</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6. Grantee Acknowledgment</w:t>
      </w:r>
    </w:p>
    <w:p w:rsidR="00000000" w:rsidDel="00000000" w:rsidP="00000000" w:rsidRDefault="00000000" w:rsidRPr="00000000" w14:paraId="00000029">
      <w:pPr>
        <w:rPr/>
      </w:pPr>
      <w:r w:rsidDel="00000000" w:rsidR="00000000" w:rsidRPr="00000000">
        <w:rPr>
          <w:rtl w:val="0"/>
        </w:rPr>
        <w:t xml:space="preserve">I acknowledge that I have read and understood the REDI Financial Management Guidelines. I agree to follow all procedures and maintain transparent and accurate records of the use of grant funds.</w:t>
      </w:r>
    </w:p>
    <w:p w:rsidR="00000000" w:rsidDel="00000000" w:rsidP="00000000" w:rsidRDefault="00000000" w:rsidRPr="00000000" w14:paraId="0000002A">
      <w:pPr>
        <w:rPr/>
      </w:pPr>
      <w:r w:rsidDel="00000000" w:rsidR="00000000" w:rsidRPr="00000000">
        <w:rPr>
          <w:rtl w:val="0"/>
        </w:rPr>
        <w:br w:type="textWrapping"/>
        <w:t xml:space="preserve">Full Name of Grantee / Legal Representative: ______________________________</w:t>
      </w:r>
    </w:p>
    <w:p w:rsidR="00000000" w:rsidDel="00000000" w:rsidP="00000000" w:rsidRDefault="00000000" w:rsidRPr="00000000" w14:paraId="0000002B">
      <w:pPr>
        <w:rPr/>
      </w:pPr>
      <w:r w:rsidDel="00000000" w:rsidR="00000000" w:rsidRPr="00000000">
        <w:rPr>
          <w:rtl w:val="0"/>
        </w:rPr>
        <w:t xml:space="preserve">Signature: _____________________________</w:t>
      </w:r>
    </w:p>
    <w:p w:rsidR="00000000" w:rsidDel="00000000" w:rsidP="00000000" w:rsidRDefault="00000000" w:rsidRPr="00000000" w14:paraId="0000002C">
      <w:pPr>
        <w:rPr/>
      </w:pPr>
      <w:r w:rsidDel="00000000" w:rsidR="00000000" w:rsidRPr="00000000">
        <w:rPr>
          <w:rtl w:val="0"/>
        </w:rPr>
        <w:t xml:space="preserve">Date: ___________________________________</w:t>
      </w:r>
    </w:p>
    <w:sectPr>
      <w:headerReference r:id="rId9" w:type="default"/>
      <w:headerReference r:id="rId10" w:type="first"/>
      <w:headerReference r:id="rId11" w:type="even"/>
      <w:footerReference r:id="rId12" w:type="default"/>
      <w:footerReference r:id="rId13" w:type="first"/>
      <w:footerReference r:id="rId14" w:type="even"/>
      <w:pgSz w:h="16845" w:w="11920" w:orient="portrait"/>
      <w:pgMar w:bottom="869" w:top="1440" w:left="1200" w:right="121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-761999</wp:posOffset>
          </wp:positionH>
          <wp:positionV relativeFrom="paragraph">
            <wp:posOffset>-2623819</wp:posOffset>
          </wp:positionV>
          <wp:extent cx="7562850" cy="3092450"/>
          <wp:effectExtent b="0" l="0" r="0" t="0"/>
          <wp:wrapNone/>
          <wp:docPr descr="A green and white flag&#10;&#10;AI-generated content may be incorrect." id="1403671630" name="image2.png"/>
          <a:graphic>
            <a:graphicData uri="http://schemas.openxmlformats.org/drawingml/2006/picture">
              <pic:pic>
                <pic:nvPicPr>
                  <pic:cNvPr descr="A green and white flag&#10;&#10;AI-generated content may be incorrect." id="0" name="image2.png"/>
                  <pic:cNvPicPr preferRelativeResize="0"/>
                </pic:nvPicPr>
                <pic:blipFill>
                  <a:blip r:embed="rId1"/>
                  <a:srcRect b="-2364" l="13770" r="0" t="2260"/>
                  <a:stretch>
                    <a:fillRect/>
                  </a:stretch>
                </pic:blipFill>
                <pic:spPr>
                  <a:xfrm>
                    <a:off x="0" y="0"/>
                    <a:ext cx="7562850" cy="3092450"/>
                  </a:xfrm>
                  <a:prstGeom prst="rect"/>
                  <a:ln/>
                </pic:spPr>
              </pic:pic>
            </a:graphicData>
          </a:graphic>
        </wp:anchor>
      </w:drawing>
    </w:r>
  </w:p>
  <w:p w:rsidR="00000000" w:rsidDel="00000000" w:rsidP="00000000" w:rsidRDefault="00000000" w:rsidRPr="00000000" w14:paraId="00000032">
    <w:pPr>
      <w:rPr>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pict>
        <v:shape id="WordPictureWatermark1" style="position:absolute;width:473.6pt;height:202.55pt;rotation:0;z-index:-503316481;mso-position-horizontal-relative:margin;mso-position-horizontal:center;mso-position-vertical-relative:margin;mso-position-vertical:center;" alt="" type="#_x0000_t75">
          <v:imagedata blacklevel="22938f" cropbottom="0f" cropleft="0f" cropright="0f" croptop="0f" gain="19661f" r:id="rId1" o:title="image3.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pict>
        <v:shape id="WordPictureWatermark2" style="position:absolute;width:473.6pt;height:202.55pt;rotation:0;z-index:-503316481;mso-position-horizontal-relative:margin;mso-position-horizontal:center;mso-position-vertical-relative:margin;mso-position-vertical:center;" alt="" type="#_x0000_t75">
          <v:imagedata blacklevel="22938f" cropbottom="0f" cropleft="0f" cropright="0f" croptop="0f" gain="19661f" r:id="rId1" o:title="image3.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pict>
        <v:shape id="WordPictureWatermark3" style="position:absolute;width:473.6pt;height:202.55pt;rotation:0;z-index:-503316481;mso-position-horizontal-relative:margin;mso-position-horizontal:center;mso-position-vertical-relative:margin;mso-position-vertical:center;" alt="" type="#_x0000_t75">
          <v:imagedata blacklevel="22938f" cropbottom="0f" cropleft="0f" cropright="0f" croptop="0f" gain="19661f" r:id="rId1" o:title="image3.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C57A2E"/>
    <w:pPr>
      <w:tabs>
        <w:tab w:val="center" w:pos="4680"/>
        <w:tab w:val="right" w:pos="9360"/>
      </w:tabs>
    </w:pPr>
  </w:style>
  <w:style w:type="character" w:styleId="HeaderChar" w:customStyle="1">
    <w:name w:val="Header Char"/>
    <w:basedOn w:val="DefaultParagraphFont"/>
    <w:link w:val="Header"/>
    <w:uiPriority w:val="99"/>
    <w:rsid w:val="00C57A2E"/>
  </w:style>
  <w:style w:type="paragraph" w:styleId="Footer">
    <w:name w:val="footer"/>
    <w:basedOn w:val="Normal"/>
    <w:link w:val="FooterChar"/>
    <w:uiPriority w:val="99"/>
    <w:unhideWhenUsed w:val="1"/>
    <w:rsid w:val="00C57A2E"/>
    <w:pPr>
      <w:tabs>
        <w:tab w:val="center" w:pos="4680"/>
        <w:tab w:val="right" w:pos="9360"/>
      </w:tabs>
    </w:pPr>
  </w:style>
  <w:style w:type="character" w:styleId="FooterChar" w:customStyle="1">
    <w:name w:val="Footer Char"/>
    <w:basedOn w:val="DefaultParagraphFont"/>
    <w:link w:val="Footer"/>
    <w:uiPriority w:val="99"/>
    <w:rsid w:val="00C57A2E"/>
  </w:style>
  <w:style w:type="table" w:styleId="1" w:customStyle="1">
    <w:name w:val="1"/>
    <w:basedOn w:val="TableNormal"/>
    <w:tblPr>
      <w:tblStyleRowBandSize w:val="1"/>
      <w:tblStyleColBandSize w:val="1"/>
      <w:tblCellMar>
        <w:left w:w="0.0" w:type="dxa"/>
        <w:right w:w="0.0" w:type="dxa"/>
      </w:tblCellMar>
    </w:tblPr>
  </w:style>
  <w:style w:type="paragraph" w:styleId="ListParagraph">
    <w:name w:val="List Paragraph"/>
    <w:basedOn w:val="Normal"/>
    <w:uiPriority w:val="34"/>
    <w:qFormat w:val="1"/>
    <w:rsid w:val="00C36A0F"/>
    <w:pPr>
      <w:ind w:left="720"/>
      <w:contextualSpacing w:val="1"/>
    </w:pPr>
  </w:style>
  <w:style w:type="paragraph" w:styleId="ListBullet">
    <w:name w:val="List Bullet"/>
    <w:basedOn w:val="Normal"/>
    <w:uiPriority w:val="99"/>
    <w:unhideWhenUsed w:val="1"/>
    <w:rsid w:val="001834F2"/>
    <w:pPr>
      <w:numPr>
        <w:numId w:val="21"/>
      </w:numPr>
      <w:spacing w:after="200" w:line="276" w:lineRule="auto"/>
      <w:contextualSpacing w:val="1"/>
    </w:pPr>
    <w:rPr>
      <w:rFonts w:ascii="Cambria" w:cs="Cambria" w:eastAsia="Cambria" w:hAnsi="Cambria"/>
      <w:lang w:val="e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ALJrlM03mlXTTGEDZJJiHVjAxQ==">CgMxLjAyCWlkLmdqZGd4czgAciExSDlBWEVrVDEySjVKb1V4akhSYnpncXVXLVF0TVlfWlU=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2025-09-18T13:04:00Z</dcterms:created>
  <dc:creator>Windows User</dc:creator>
</cp:coreProperties>
</file>